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4F" w:rsidRDefault="008C2A9D" w:rsidP="001C394F">
      <w:pPr>
        <w:jc w:val="right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  <w:r w:rsidRPr="008C2A9D">
        <w:rPr>
          <w:rFonts w:ascii="Times New Roman" w:hAnsi="Times New Roman" w:cs="Times New Roman"/>
          <w:b/>
          <w:bCs/>
          <w:noProof/>
          <w:color w:val="000081"/>
          <w:sz w:val="24"/>
          <w:szCs w:val="24"/>
          <w:lang w:eastAsia="de-DE"/>
        </w:rPr>
        <w:drawing>
          <wp:inline distT="0" distB="0" distL="0" distR="0">
            <wp:extent cx="1074420" cy="656296"/>
            <wp:effectExtent l="57150" t="57150" r="49530" b="4889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21" cy="65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accent1"/>
                      </a:contourClr>
                    </a:sp3d>
                  </pic:spPr>
                </pic:pic>
              </a:graphicData>
            </a:graphic>
          </wp:inline>
        </w:drawing>
      </w:r>
    </w:p>
    <w:p w:rsidR="002B654E" w:rsidRPr="00FD6DC8" w:rsidRDefault="001C394F" w:rsidP="001C394F">
      <w:pPr>
        <w:jc w:val="center"/>
        <w:rPr>
          <w:rFonts w:cs="Times New Roman"/>
          <w:b/>
          <w:bCs/>
          <w:color w:val="000081"/>
        </w:rPr>
      </w:pPr>
      <w:r>
        <w:rPr>
          <w:rFonts w:ascii="Times New Roman" w:hAnsi="Times New Roman" w:cs="Times New Roman"/>
          <w:b/>
          <w:bCs/>
          <w:color w:val="000081"/>
          <w:sz w:val="24"/>
          <w:szCs w:val="24"/>
        </w:rPr>
        <w:br/>
      </w:r>
      <w:r w:rsidR="00C312BA" w:rsidRPr="00FD6DC8">
        <w:rPr>
          <w:rFonts w:cs="Times New Roman"/>
          <w:b/>
          <w:bCs/>
          <w:color w:val="000081"/>
        </w:rPr>
        <w:t>3 Tage | in BAKU</w:t>
      </w:r>
    </w:p>
    <w:p w:rsidR="00FD6DC8" w:rsidRDefault="00FD6DC8" w:rsidP="001C394F">
      <w:pPr>
        <w:jc w:val="center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</w:p>
    <w:p w:rsidR="00FD6DC8" w:rsidRPr="00FD6DC8" w:rsidRDefault="00FD6DC8" w:rsidP="00FD6DC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FD6DC8">
        <w:rPr>
          <w:rFonts w:cs="TimesNewRomanPS-BoldMT"/>
          <w:b/>
          <w:bCs/>
        </w:rPr>
        <w:t>1.Tag- Ankunft –</w:t>
      </w:r>
      <w:proofErr w:type="spellStart"/>
      <w:r w:rsidRPr="00FD6DC8">
        <w:rPr>
          <w:rFonts w:cs="TimesNewRomanPS-BoldMT"/>
          <w:b/>
          <w:bCs/>
        </w:rPr>
        <w:t>Bakurundfahrt</w:t>
      </w:r>
      <w:proofErr w:type="spellEnd"/>
      <w:r w:rsidRPr="00FD6DC8">
        <w:rPr>
          <w:rFonts w:cs="TimesNewRomanPS-BoldMT"/>
          <w:b/>
          <w:bCs/>
        </w:rPr>
        <w:t>. ( 30 km)</w:t>
      </w:r>
    </w:p>
    <w:p w:rsidR="00FD6DC8" w:rsidRPr="00FD6DC8" w:rsidRDefault="00FD6DC8" w:rsidP="00FD6D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D6DC8">
        <w:rPr>
          <w:rFonts w:cs="Calibri"/>
        </w:rPr>
        <w:t>Nach Ihrer Anku</w:t>
      </w:r>
      <w:r w:rsidR="00FB01B5">
        <w:rPr>
          <w:rFonts w:cs="Calibri"/>
        </w:rPr>
        <w:t>nft in Baku werden Sie heute vom</w:t>
      </w:r>
      <w:r w:rsidRPr="00FD6DC8">
        <w:rPr>
          <w:rFonts w:cs="Calibri"/>
        </w:rPr>
        <w:t xml:space="preserve"> </w:t>
      </w:r>
      <w:proofErr w:type="spellStart"/>
      <w:r w:rsidRPr="00FB01B5">
        <w:rPr>
          <w:rFonts w:cs="Calibri"/>
          <w:b/>
        </w:rPr>
        <w:t>ENC</w:t>
      </w:r>
      <w:proofErr w:type="spellEnd"/>
      <w:r w:rsidRPr="00FD6DC8">
        <w:rPr>
          <w:rFonts w:cs="Calibri"/>
        </w:rPr>
        <w:t xml:space="preserve"> TOURS Fahrer und Gu</w:t>
      </w:r>
      <w:r w:rsidR="00FB01B5">
        <w:rPr>
          <w:rFonts w:cs="Calibri"/>
        </w:rPr>
        <w:t xml:space="preserve">ide abgeholt und zu Ihrem Hotel </w:t>
      </w:r>
      <w:r w:rsidRPr="00FD6DC8">
        <w:rPr>
          <w:rFonts w:cs="Calibri"/>
        </w:rPr>
        <w:t>gebracht.</w:t>
      </w:r>
      <w:r w:rsidR="00FB01B5">
        <w:rPr>
          <w:rFonts w:cs="Calibri"/>
        </w:rPr>
        <w:t xml:space="preserve"> </w:t>
      </w:r>
      <w:r w:rsidRPr="00FD6DC8">
        <w:rPr>
          <w:rFonts w:cs="Calibri"/>
        </w:rPr>
        <w:t>Am Vormittag werden wir die Hauptstadt Baku erkunden. Wir starten uns</w:t>
      </w:r>
      <w:r w:rsidR="00E80C1C">
        <w:rPr>
          <w:rFonts w:cs="Calibri"/>
        </w:rPr>
        <w:t xml:space="preserve">ere Tour vom höchsten Punkt der Stadt - Highland Park. Genießen </w:t>
      </w:r>
      <w:r w:rsidRPr="00FD6DC8">
        <w:rPr>
          <w:rFonts w:cs="Calibri"/>
        </w:rPr>
        <w:t xml:space="preserve">Sie </w:t>
      </w:r>
      <w:r w:rsidR="00E80C1C">
        <w:rPr>
          <w:rFonts w:cs="Calibri"/>
        </w:rPr>
        <w:t>dort die herrliche Aussicht auf Baku!</w:t>
      </w:r>
      <w:r w:rsidRPr="00FD6DC8">
        <w:rPr>
          <w:rFonts w:cs="Calibri"/>
        </w:rPr>
        <w:t xml:space="preserve"> Ihre geführte</w:t>
      </w:r>
      <w:r w:rsidR="00E80C1C">
        <w:rPr>
          <w:rFonts w:cs="Calibri"/>
        </w:rPr>
        <w:t xml:space="preserve"> Tour durch Baku beinhaltet die </w:t>
      </w:r>
      <w:r w:rsidRPr="00FD6DC8">
        <w:rPr>
          <w:rFonts w:cs="Calibri"/>
        </w:rPr>
        <w:t xml:space="preserve">mittelalterliche Stadt "Icheri Sheher" </w:t>
      </w:r>
      <w:r w:rsidR="00E80C1C">
        <w:rPr>
          <w:rFonts w:cs="Calibri"/>
        </w:rPr>
        <w:t xml:space="preserve">und </w:t>
      </w:r>
      <w:r w:rsidRPr="00FD6DC8">
        <w:rPr>
          <w:rFonts w:cs="Calibri"/>
        </w:rPr>
        <w:t>mit ihr enge</w:t>
      </w:r>
      <w:r w:rsidR="00E80C1C">
        <w:rPr>
          <w:rFonts w:cs="Calibri"/>
        </w:rPr>
        <w:t xml:space="preserve">, </w:t>
      </w:r>
      <w:r w:rsidR="006417D8">
        <w:rPr>
          <w:rFonts w:cs="Calibri"/>
        </w:rPr>
        <w:t xml:space="preserve">orientalisch </w:t>
      </w:r>
      <w:r w:rsidR="00E80C1C">
        <w:rPr>
          <w:rFonts w:cs="Calibri"/>
        </w:rPr>
        <w:t>verzaubernde</w:t>
      </w:r>
      <w:r w:rsidRPr="00FD6DC8">
        <w:rPr>
          <w:rFonts w:cs="Calibri"/>
        </w:rPr>
        <w:t xml:space="preserve"> Gassen, historische Karawanserei</w:t>
      </w:r>
      <w:r w:rsidR="00E80C1C">
        <w:rPr>
          <w:rFonts w:cs="Calibri"/>
        </w:rPr>
        <w:t xml:space="preserve">en, Moscheen und der eindrückliche Palast der </w:t>
      </w:r>
      <w:proofErr w:type="spellStart"/>
      <w:r w:rsidR="00E80C1C">
        <w:rPr>
          <w:rFonts w:cs="Calibri"/>
        </w:rPr>
        <w:t>Shirvans</w:t>
      </w:r>
      <w:r w:rsidRPr="00FD6DC8">
        <w:rPr>
          <w:rFonts w:cs="Calibri"/>
        </w:rPr>
        <w:t>hahs</w:t>
      </w:r>
      <w:proofErr w:type="spellEnd"/>
      <w:r w:rsidRPr="00FD6DC8">
        <w:rPr>
          <w:rFonts w:cs="Calibri"/>
        </w:rPr>
        <w:t>, UNESCO-Weltkulturerbe.</w:t>
      </w:r>
    </w:p>
    <w:p w:rsidR="00FD6DC8" w:rsidRPr="00FD6DC8" w:rsidRDefault="00E80C1C" w:rsidP="00FD6D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Am Nachmittag besuchen</w:t>
      </w:r>
      <w:r w:rsidR="00FD6DC8" w:rsidRPr="00FD6DC8">
        <w:rPr>
          <w:rFonts w:cs="Calibri"/>
        </w:rPr>
        <w:t xml:space="preserve"> Sie</w:t>
      </w:r>
      <w:r>
        <w:rPr>
          <w:rFonts w:cs="Calibri"/>
        </w:rPr>
        <w:t xml:space="preserve"> das </w:t>
      </w:r>
      <w:r w:rsidR="00125ED4">
        <w:rPr>
          <w:rFonts w:cs="Calibri"/>
        </w:rPr>
        <w:t>sanft und weich anmutende</w:t>
      </w:r>
      <w:r w:rsidR="00FD6DC8" w:rsidRPr="00FD6DC8">
        <w:rPr>
          <w:rFonts w:cs="Calibri"/>
        </w:rPr>
        <w:t xml:space="preserve"> </w:t>
      </w:r>
      <w:proofErr w:type="spellStart"/>
      <w:r w:rsidR="00FD6DC8" w:rsidRPr="00FD6DC8">
        <w:rPr>
          <w:rFonts w:cs="Calibri"/>
        </w:rPr>
        <w:t>Heydar</w:t>
      </w:r>
      <w:proofErr w:type="spellEnd"/>
      <w:r w:rsidR="00FD6DC8" w:rsidRPr="00FD6DC8">
        <w:rPr>
          <w:rFonts w:cs="Calibri"/>
        </w:rPr>
        <w:t xml:space="preserve"> </w:t>
      </w:r>
      <w:proofErr w:type="spellStart"/>
      <w:r w:rsidR="00FD6DC8" w:rsidRPr="00FD6DC8">
        <w:rPr>
          <w:rFonts w:cs="Calibri"/>
        </w:rPr>
        <w:t>Aliyev</w:t>
      </w:r>
      <w:proofErr w:type="spellEnd"/>
      <w:r w:rsidR="00FD6DC8" w:rsidRPr="00FD6DC8">
        <w:rPr>
          <w:rFonts w:cs="Calibri"/>
        </w:rPr>
        <w:t xml:space="preserve"> Kulturzentrum. Das </w:t>
      </w:r>
      <w:proofErr w:type="spellStart"/>
      <w:r w:rsidR="00FD6DC8" w:rsidRPr="00FD6DC8">
        <w:rPr>
          <w:rFonts w:cs="Calibri"/>
        </w:rPr>
        <w:t>Heydar</w:t>
      </w:r>
      <w:proofErr w:type="spellEnd"/>
      <w:r w:rsidR="00FD6DC8" w:rsidRPr="00FD6DC8">
        <w:rPr>
          <w:rFonts w:cs="Calibri"/>
        </w:rPr>
        <w:t xml:space="preserve"> </w:t>
      </w:r>
      <w:proofErr w:type="spellStart"/>
      <w:r w:rsidR="00FD6DC8" w:rsidRPr="00FD6DC8">
        <w:rPr>
          <w:rFonts w:cs="Calibri"/>
        </w:rPr>
        <w:t>Aliyev</w:t>
      </w:r>
      <w:proofErr w:type="spellEnd"/>
      <w:r w:rsidR="00FD6DC8" w:rsidRPr="00FD6DC8">
        <w:rPr>
          <w:rFonts w:cs="Calibri"/>
        </w:rPr>
        <w:t xml:space="preserve"> Ce</w:t>
      </w:r>
      <w:r>
        <w:rPr>
          <w:rFonts w:cs="Calibri"/>
        </w:rPr>
        <w:t xml:space="preserve">nter verkörpert ein 619.000 Quadratfuß </w:t>
      </w:r>
      <w:r w:rsidR="00FD6DC8" w:rsidRPr="00FD6DC8">
        <w:rPr>
          <w:rFonts w:cs="Calibri"/>
        </w:rPr>
        <w:t>großer Gebäudekomplex in Baku, Aserbaidschan, der von irakisch-britischen Architekten entworfen wurde.</w:t>
      </w:r>
    </w:p>
    <w:p w:rsidR="00FD6DC8" w:rsidRDefault="00FD6DC8" w:rsidP="00FD6D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D6DC8">
        <w:rPr>
          <w:rFonts w:cs="TimesNewRomanPSMT"/>
        </w:rPr>
        <w:t>Übernachtung in Baku.</w:t>
      </w:r>
    </w:p>
    <w:p w:rsidR="00FB01B5" w:rsidRPr="00FD6DC8" w:rsidRDefault="00FB01B5" w:rsidP="00FD6D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FD6DC8" w:rsidRPr="00FD6DC8" w:rsidRDefault="0081052F" w:rsidP="00FD6DC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>
        <w:rPr>
          <w:rFonts w:cs="Calibri-Bold"/>
          <w:b/>
          <w:bCs/>
        </w:rPr>
        <w:t xml:space="preserve">2.Tag : </w:t>
      </w:r>
      <w:proofErr w:type="spellStart"/>
      <w:r>
        <w:rPr>
          <w:rFonts w:cs="Calibri-Bold"/>
          <w:b/>
          <w:bCs/>
        </w:rPr>
        <w:t>Abs</w:t>
      </w:r>
      <w:r w:rsidR="00FD6DC8" w:rsidRPr="00FD6DC8">
        <w:rPr>
          <w:rFonts w:cs="Calibri-Bold"/>
          <w:b/>
          <w:bCs/>
        </w:rPr>
        <w:t>heron</w:t>
      </w:r>
      <w:proofErr w:type="spellEnd"/>
      <w:r w:rsidR="00FD6DC8" w:rsidRPr="00FD6DC8">
        <w:rPr>
          <w:rFonts w:cs="Calibri-Bold"/>
          <w:b/>
          <w:bCs/>
        </w:rPr>
        <w:t xml:space="preserve"> Halbinsel und </w:t>
      </w:r>
      <w:proofErr w:type="spellStart"/>
      <w:r w:rsidR="00FD6DC8" w:rsidRPr="00FD6DC8">
        <w:rPr>
          <w:rFonts w:cs="Calibri-Bold"/>
          <w:b/>
          <w:bCs/>
        </w:rPr>
        <w:t>Gobustan</w:t>
      </w:r>
      <w:proofErr w:type="spellEnd"/>
      <w:r w:rsidR="00FD6DC8" w:rsidRPr="00FD6DC8">
        <w:rPr>
          <w:rFonts w:cs="Calibri-Bold"/>
          <w:b/>
          <w:bCs/>
        </w:rPr>
        <w:t xml:space="preserve"> Felszeichnungen (90 km)</w:t>
      </w:r>
    </w:p>
    <w:p w:rsidR="00FD6DC8" w:rsidRPr="00FD6DC8" w:rsidRDefault="00FD6DC8" w:rsidP="00FD6D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D6DC8">
        <w:rPr>
          <w:rFonts w:cs="Calibri"/>
        </w:rPr>
        <w:t xml:space="preserve">Nach dem Frühstück Fahrt nach </w:t>
      </w:r>
      <w:proofErr w:type="spellStart"/>
      <w:r w:rsidRPr="00FD6DC8">
        <w:rPr>
          <w:rFonts w:cs="Calibri"/>
        </w:rPr>
        <w:t>Gobustan</w:t>
      </w:r>
      <w:proofErr w:type="spellEnd"/>
      <w:r w:rsidRPr="00FD6DC8">
        <w:rPr>
          <w:rFonts w:cs="Calibri"/>
        </w:rPr>
        <w:t xml:space="preserve"> (UNESCO-Weltkulturerbe), das 60 km </w:t>
      </w:r>
      <w:r w:rsidR="00060384">
        <w:rPr>
          <w:rFonts w:cs="Calibri"/>
        </w:rPr>
        <w:t>nordwestlich</w:t>
      </w:r>
      <w:r w:rsidRPr="00FD6DC8">
        <w:rPr>
          <w:rFonts w:cs="Calibri"/>
        </w:rPr>
        <w:t xml:space="preserve"> von Baku auf</w:t>
      </w:r>
      <w:r w:rsidR="00060384">
        <w:rPr>
          <w:rFonts w:cs="Calibri"/>
        </w:rPr>
        <w:t xml:space="preserve"> einer Fläche </w:t>
      </w:r>
      <w:r w:rsidRPr="00FD6DC8">
        <w:rPr>
          <w:rFonts w:cs="Calibri"/>
        </w:rPr>
        <w:t xml:space="preserve">von 537 Hektar liegt und als eine der weltweit größten antiken </w:t>
      </w:r>
      <w:proofErr w:type="spellStart"/>
      <w:r w:rsidRPr="00FD6DC8">
        <w:rPr>
          <w:rFonts w:cs="Calibri"/>
        </w:rPr>
        <w:t>Petroglyphen</w:t>
      </w:r>
      <w:proofErr w:type="spellEnd"/>
      <w:r w:rsidRPr="00FD6DC8">
        <w:rPr>
          <w:rFonts w:cs="Calibri"/>
        </w:rPr>
        <w:t>-Sam</w:t>
      </w:r>
      <w:r w:rsidR="00060384">
        <w:rPr>
          <w:rFonts w:cs="Calibri"/>
        </w:rPr>
        <w:t xml:space="preserve">mlungen gilt, welche auch mehr als 4000 </w:t>
      </w:r>
      <w:proofErr w:type="spellStart"/>
      <w:r w:rsidRPr="00FD6DC8">
        <w:rPr>
          <w:rFonts w:cs="Calibri"/>
        </w:rPr>
        <w:t>Petroglyphen</w:t>
      </w:r>
      <w:proofErr w:type="spellEnd"/>
      <w:r w:rsidRPr="00FD6DC8">
        <w:rPr>
          <w:rFonts w:cs="Calibri"/>
        </w:rPr>
        <w:t xml:space="preserve"> zählt. Im </w:t>
      </w:r>
      <w:proofErr w:type="spellStart"/>
      <w:r w:rsidRPr="00FD6DC8">
        <w:rPr>
          <w:rFonts w:cs="Calibri"/>
        </w:rPr>
        <w:t>Gobustan</w:t>
      </w:r>
      <w:proofErr w:type="spellEnd"/>
      <w:r w:rsidRPr="00FD6DC8">
        <w:rPr>
          <w:rFonts w:cs="Calibri"/>
        </w:rPr>
        <w:t xml:space="preserve"> National Historical-</w:t>
      </w:r>
      <w:proofErr w:type="spellStart"/>
      <w:r w:rsidRPr="00FD6DC8">
        <w:rPr>
          <w:rFonts w:cs="Calibri"/>
        </w:rPr>
        <w:t>Artistic</w:t>
      </w:r>
      <w:proofErr w:type="spellEnd"/>
      <w:r w:rsidRPr="00FD6DC8">
        <w:rPr>
          <w:rFonts w:cs="Calibri"/>
        </w:rPr>
        <w:t xml:space="preserve"> Reserve können Sie die</w:t>
      </w:r>
      <w:r w:rsidR="00060384">
        <w:rPr>
          <w:rFonts w:cs="Calibri"/>
        </w:rPr>
        <w:t xml:space="preserve"> Siedlungen der alten Menschen, </w:t>
      </w:r>
      <w:r w:rsidRPr="00FD6DC8">
        <w:rPr>
          <w:rFonts w:cs="Calibri"/>
        </w:rPr>
        <w:t xml:space="preserve">die Überreste des großen prähistorischen Steinkreises und andere Zeugnisse der Steinzeit und der </w:t>
      </w:r>
      <w:r w:rsidR="00D20805">
        <w:rPr>
          <w:rFonts w:cs="Calibri"/>
        </w:rPr>
        <w:t xml:space="preserve">späteren </w:t>
      </w:r>
      <w:r w:rsidRPr="00FD6DC8">
        <w:rPr>
          <w:rFonts w:cs="Calibri"/>
        </w:rPr>
        <w:t>Bewohner</w:t>
      </w:r>
    </w:p>
    <w:p w:rsidR="00FD6DC8" w:rsidRPr="00FD6DC8" w:rsidRDefault="00FD6DC8" w:rsidP="00FD6D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D6DC8">
        <w:rPr>
          <w:rFonts w:cs="Calibri"/>
        </w:rPr>
        <w:t xml:space="preserve">der Region </w:t>
      </w:r>
      <w:r w:rsidR="00060384">
        <w:rPr>
          <w:rFonts w:cs="Calibri"/>
        </w:rPr>
        <w:t>bewundern</w:t>
      </w:r>
      <w:r w:rsidRPr="00FD6DC8">
        <w:rPr>
          <w:rFonts w:cs="Calibri"/>
        </w:rPr>
        <w:t xml:space="preserve">. </w:t>
      </w:r>
      <w:r w:rsidR="00BC2037">
        <w:rPr>
          <w:rFonts w:cs="Calibri"/>
        </w:rPr>
        <w:t>Darauf r</w:t>
      </w:r>
      <w:r w:rsidR="006D624A">
        <w:rPr>
          <w:rFonts w:cs="Calibri"/>
        </w:rPr>
        <w:t>eisen</w:t>
      </w:r>
      <w:r w:rsidRPr="00FD6DC8">
        <w:rPr>
          <w:rFonts w:cs="Calibri"/>
        </w:rPr>
        <w:t xml:space="preserve"> wir dort auch </w:t>
      </w:r>
      <w:r w:rsidR="006D624A">
        <w:rPr>
          <w:rFonts w:cs="Calibri"/>
        </w:rPr>
        <w:t>zu den Vulkanen, (wetterabhängig</w:t>
      </w:r>
      <w:r w:rsidRPr="00FD6DC8">
        <w:rPr>
          <w:rFonts w:cs="Calibri"/>
        </w:rPr>
        <w:t>)</w:t>
      </w:r>
      <w:r w:rsidR="006D624A">
        <w:rPr>
          <w:rFonts w:cs="Calibri"/>
        </w:rPr>
        <w:t>.</w:t>
      </w:r>
    </w:p>
    <w:p w:rsidR="00FD6DC8" w:rsidRDefault="00FD6DC8" w:rsidP="00FD6D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D6DC8">
        <w:rPr>
          <w:rFonts w:cs="Calibri"/>
        </w:rPr>
        <w:t>Am Nachmittag unternehmen wir einen Ausflug auf die Halbinsel Ab</w:t>
      </w:r>
      <w:r w:rsidRPr="00FD6DC8">
        <w:rPr>
          <w:rFonts w:cs="ArialMT"/>
        </w:rPr>
        <w:t>ş</w:t>
      </w:r>
      <w:r w:rsidRPr="00FD6DC8">
        <w:rPr>
          <w:rFonts w:cs="Calibri"/>
        </w:rPr>
        <w:t xml:space="preserve">eron, die sich </w:t>
      </w:r>
      <w:r w:rsidR="00D6355F">
        <w:rPr>
          <w:rFonts w:cs="Calibri"/>
        </w:rPr>
        <w:t xml:space="preserve">östlich von Baku befindet. Dort </w:t>
      </w:r>
      <w:r w:rsidRPr="00FD6DC8">
        <w:rPr>
          <w:rFonts w:cs="Calibri"/>
        </w:rPr>
        <w:t>besuchen wir den rekonstruierten</w:t>
      </w:r>
      <w:r w:rsidR="0081052F">
        <w:rPr>
          <w:rFonts w:cs="Calibri"/>
        </w:rPr>
        <w:t>,</w:t>
      </w:r>
      <w:r w:rsidRPr="00FD6DC8">
        <w:rPr>
          <w:rFonts w:cs="Calibri"/>
        </w:rPr>
        <w:t xml:space="preserve"> zoroastrischen Feuertempel „Ateschgah“ und das</w:t>
      </w:r>
      <w:r w:rsidR="00D6355F">
        <w:rPr>
          <w:rFonts w:cs="Calibri"/>
        </w:rPr>
        <w:t xml:space="preserve"> </w:t>
      </w:r>
      <w:r w:rsidR="00EC10A5">
        <w:rPr>
          <w:rFonts w:cs="Calibri"/>
        </w:rPr>
        <w:t xml:space="preserve">überwältigende </w:t>
      </w:r>
      <w:r w:rsidR="0081052F">
        <w:rPr>
          <w:rFonts w:cs="Calibri"/>
        </w:rPr>
        <w:t>wie</w:t>
      </w:r>
      <w:r w:rsidR="00EC10A5">
        <w:rPr>
          <w:rFonts w:cs="Calibri"/>
        </w:rPr>
        <w:t xml:space="preserve"> </w:t>
      </w:r>
      <w:r w:rsidR="00D6355F">
        <w:rPr>
          <w:rFonts w:cs="Calibri"/>
        </w:rPr>
        <w:t xml:space="preserve">natürliche Erdgasfeuer auf dem </w:t>
      </w:r>
      <w:r w:rsidRPr="00FD6DC8">
        <w:rPr>
          <w:rFonts w:cs="Calibri"/>
        </w:rPr>
        <w:t>„Brennenden Berg“, Yanar Dag, welches die gewaltigen Erdgasreserven des Landes andeutet.</w:t>
      </w:r>
    </w:p>
    <w:p w:rsidR="00D6355F" w:rsidRPr="00FD6DC8" w:rsidRDefault="00D6355F" w:rsidP="00FD6D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D6DC8" w:rsidRPr="00FD6DC8" w:rsidRDefault="00FD6DC8" w:rsidP="00FD6DC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FD6DC8">
        <w:rPr>
          <w:rFonts w:cs="Calibri-Bold"/>
          <w:b/>
          <w:bCs/>
        </w:rPr>
        <w:t>3.Tag – Abreise ( 30 km)</w:t>
      </w:r>
    </w:p>
    <w:p w:rsidR="00FD6DC8" w:rsidRPr="00842AD1" w:rsidRDefault="00FD6DC8" w:rsidP="00842AD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D6DC8">
        <w:rPr>
          <w:rFonts w:cs="TimesNewRomanPSMT"/>
        </w:rPr>
        <w:t>Nach dem Check out im Hotel fahren wir zum Flughafen Baku</w:t>
      </w:r>
      <w:bookmarkStart w:id="0" w:name="_GoBack"/>
      <w:bookmarkEnd w:id="0"/>
      <w:r w:rsidRPr="00FD6DC8">
        <w:rPr>
          <w:rFonts w:cs="TimesNewRomanPSMT"/>
        </w:rPr>
        <w:t>. Und nach allen Fl</w:t>
      </w:r>
      <w:r w:rsidR="00842AD1">
        <w:rPr>
          <w:rFonts w:cs="TimesNewRomanPSMT"/>
        </w:rPr>
        <w:t xml:space="preserve">ughafenformalitäten fliegen Sie </w:t>
      </w:r>
      <w:r w:rsidRPr="00FD6DC8">
        <w:rPr>
          <w:rFonts w:cs="TimesNewRomanPSMT"/>
        </w:rPr>
        <w:t xml:space="preserve">zurück mit </w:t>
      </w:r>
      <w:r w:rsidR="00842AD1">
        <w:rPr>
          <w:rFonts w:cs="TimesNewRomanPSMT"/>
        </w:rPr>
        <w:t>„</w:t>
      </w:r>
      <w:r w:rsidRPr="00FD6DC8">
        <w:rPr>
          <w:rFonts w:cs="TimesNewRomanPSMT"/>
        </w:rPr>
        <w:t xml:space="preserve">vollen </w:t>
      </w:r>
      <w:r w:rsidR="00842AD1" w:rsidRPr="00FD6DC8">
        <w:rPr>
          <w:rFonts w:cs="TimesNewRomanPSMT"/>
        </w:rPr>
        <w:t>Erinnerungen</w:t>
      </w:r>
      <w:r w:rsidR="00842AD1">
        <w:rPr>
          <w:rFonts w:cs="TimesNewRomanPSMT"/>
        </w:rPr>
        <w:t>“</w:t>
      </w:r>
      <w:r>
        <w:rPr>
          <w:rFonts w:ascii="TimesNewRomanPSMT" w:hAnsi="TimesNewRomanPSMT" w:cs="TimesNewRomanPSMT"/>
        </w:rPr>
        <w:t>.</w:t>
      </w:r>
    </w:p>
    <w:sectPr w:rsidR="00FD6DC8" w:rsidRPr="00842A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FA"/>
    <w:rsid w:val="000024A8"/>
    <w:rsid w:val="00023500"/>
    <w:rsid w:val="00052F17"/>
    <w:rsid w:val="00060384"/>
    <w:rsid w:val="00060B20"/>
    <w:rsid w:val="000808C1"/>
    <w:rsid w:val="000A623A"/>
    <w:rsid w:val="000C3B1C"/>
    <w:rsid w:val="000E3CBD"/>
    <w:rsid w:val="000F675A"/>
    <w:rsid w:val="0011224B"/>
    <w:rsid w:val="00112C13"/>
    <w:rsid w:val="001155E1"/>
    <w:rsid w:val="00123778"/>
    <w:rsid w:val="00125ED4"/>
    <w:rsid w:val="001260EE"/>
    <w:rsid w:val="001402BD"/>
    <w:rsid w:val="00147B17"/>
    <w:rsid w:val="00180D91"/>
    <w:rsid w:val="001C394F"/>
    <w:rsid w:val="001E7701"/>
    <w:rsid w:val="001F73F6"/>
    <w:rsid w:val="002133B8"/>
    <w:rsid w:val="002411D1"/>
    <w:rsid w:val="00257BBF"/>
    <w:rsid w:val="00260C35"/>
    <w:rsid w:val="002B654E"/>
    <w:rsid w:val="00310B6C"/>
    <w:rsid w:val="00313FDA"/>
    <w:rsid w:val="003401C1"/>
    <w:rsid w:val="00356C96"/>
    <w:rsid w:val="00371EDF"/>
    <w:rsid w:val="003A7E89"/>
    <w:rsid w:val="003F2485"/>
    <w:rsid w:val="00404F2B"/>
    <w:rsid w:val="0040607A"/>
    <w:rsid w:val="00412C0E"/>
    <w:rsid w:val="00455147"/>
    <w:rsid w:val="00462EBE"/>
    <w:rsid w:val="004949A3"/>
    <w:rsid w:val="004B4293"/>
    <w:rsid w:val="00521713"/>
    <w:rsid w:val="00522978"/>
    <w:rsid w:val="00527A45"/>
    <w:rsid w:val="00545A9F"/>
    <w:rsid w:val="00547BDA"/>
    <w:rsid w:val="005562A7"/>
    <w:rsid w:val="005752FF"/>
    <w:rsid w:val="005909E5"/>
    <w:rsid w:val="005934E8"/>
    <w:rsid w:val="005A0A64"/>
    <w:rsid w:val="005A174C"/>
    <w:rsid w:val="005C114F"/>
    <w:rsid w:val="005D51C8"/>
    <w:rsid w:val="005F0C76"/>
    <w:rsid w:val="005F350E"/>
    <w:rsid w:val="006029ED"/>
    <w:rsid w:val="0063624B"/>
    <w:rsid w:val="00636D35"/>
    <w:rsid w:val="006417D8"/>
    <w:rsid w:val="00655506"/>
    <w:rsid w:val="006725E2"/>
    <w:rsid w:val="00683218"/>
    <w:rsid w:val="006853D2"/>
    <w:rsid w:val="006B5454"/>
    <w:rsid w:val="006D340E"/>
    <w:rsid w:val="006D611B"/>
    <w:rsid w:val="006D624A"/>
    <w:rsid w:val="006F269A"/>
    <w:rsid w:val="00710584"/>
    <w:rsid w:val="00723752"/>
    <w:rsid w:val="00763B46"/>
    <w:rsid w:val="00776912"/>
    <w:rsid w:val="007C275F"/>
    <w:rsid w:val="0081052F"/>
    <w:rsid w:val="00830179"/>
    <w:rsid w:val="0083763D"/>
    <w:rsid w:val="00842AD1"/>
    <w:rsid w:val="008465C4"/>
    <w:rsid w:val="008A7EFF"/>
    <w:rsid w:val="008B5B4D"/>
    <w:rsid w:val="008C2A9D"/>
    <w:rsid w:val="008D532E"/>
    <w:rsid w:val="008E7244"/>
    <w:rsid w:val="00950D5C"/>
    <w:rsid w:val="00955CA0"/>
    <w:rsid w:val="009629F3"/>
    <w:rsid w:val="009700FE"/>
    <w:rsid w:val="00971303"/>
    <w:rsid w:val="009766BC"/>
    <w:rsid w:val="00982228"/>
    <w:rsid w:val="009825C9"/>
    <w:rsid w:val="009B2E49"/>
    <w:rsid w:val="009B5FF6"/>
    <w:rsid w:val="009C455B"/>
    <w:rsid w:val="009C7ADB"/>
    <w:rsid w:val="009D197A"/>
    <w:rsid w:val="009F0FB3"/>
    <w:rsid w:val="00A26621"/>
    <w:rsid w:val="00A4383C"/>
    <w:rsid w:val="00A73BAD"/>
    <w:rsid w:val="00A73DA7"/>
    <w:rsid w:val="00A778D8"/>
    <w:rsid w:val="00A95B82"/>
    <w:rsid w:val="00B25BA8"/>
    <w:rsid w:val="00B334F3"/>
    <w:rsid w:val="00B5661B"/>
    <w:rsid w:val="00B9010C"/>
    <w:rsid w:val="00BC2037"/>
    <w:rsid w:val="00C03C5C"/>
    <w:rsid w:val="00C312BA"/>
    <w:rsid w:val="00C84DF8"/>
    <w:rsid w:val="00C96199"/>
    <w:rsid w:val="00C97C2A"/>
    <w:rsid w:val="00CC1D20"/>
    <w:rsid w:val="00CE287F"/>
    <w:rsid w:val="00D1281C"/>
    <w:rsid w:val="00D20805"/>
    <w:rsid w:val="00D6355F"/>
    <w:rsid w:val="00D74A90"/>
    <w:rsid w:val="00D906E6"/>
    <w:rsid w:val="00D97CAB"/>
    <w:rsid w:val="00DB4E6F"/>
    <w:rsid w:val="00E0526E"/>
    <w:rsid w:val="00E34350"/>
    <w:rsid w:val="00E80C1C"/>
    <w:rsid w:val="00E87BFA"/>
    <w:rsid w:val="00E96DB7"/>
    <w:rsid w:val="00EA5DFB"/>
    <w:rsid w:val="00EB5AE8"/>
    <w:rsid w:val="00EC10A5"/>
    <w:rsid w:val="00ED5142"/>
    <w:rsid w:val="00F20D64"/>
    <w:rsid w:val="00F35CC0"/>
    <w:rsid w:val="00F52463"/>
    <w:rsid w:val="00FB01B5"/>
    <w:rsid w:val="00FC4691"/>
    <w:rsid w:val="00FD15FE"/>
    <w:rsid w:val="00FD6DC8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9B997-AEFE-4C5B-A46E-E3ABA789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Keller</dc:creator>
  <cp:keywords/>
  <dc:description/>
  <cp:lastModifiedBy>Sonja Keller</cp:lastModifiedBy>
  <cp:revision>13</cp:revision>
  <dcterms:created xsi:type="dcterms:W3CDTF">2021-08-16T18:25:00Z</dcterms:created>
  <dcterms:modified xsi:type="dcterms:W3CDTF">2021-08-20T21:32:00Z</dcterms:modified>
</cp:coreProperties>
</file>